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7D6" w:rsidRDefault="00BC47D6">
      <w:pPr>
        <w:rPr>
          <w:rFonts w:ascii="Times New Roman" w:eastAsia="Times New Roman" w:hAnsi="Times New Roman" w:cs="Times New Roman"/>
          <w:sz w:val="24"/>
          <w:szCs w:val="24"/>
        </w:rPr>
      </w:pPr>
    </w:p>
    <w:bookmarkStart w:id="0" w:name="_GoBack" w:displacedByCustomXml="next"/>
    <w:sdt>
      <w:sdtPr>
        <w:rPr>
          <w:sz w:val="22"/>
          <w:szCs w:val="22"/>
        </w:rPr>
        <w:tag w:val="goog_rdk_0"/>
        <w:id w:val="-802524298"/>
        <w:lock w:val="contentLocked"/>
      </w:sdtPr>
      <w:sdtEndPr/>
      <w:sdtContent>
        <w:tbl>
          <w:tblPr>
            <w:tblStyle w:val="a5"/>
            <w:tblW w:w="10470" w:type="dxa"/>
            <w:tblInd w:w="-983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1695"/>
            <w:gridCol w:w="8775"/>
          </w:tblGrid>
          <w:tr w:rsidR="00BC47D6">
            <w:trPr>
              <w:trHeight w:val="320"/>
            </w:trPr>
            <w:tc>
              <w:tcPr>
                <w:tcW w:w="1047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BC47D6" w:rsidRDefault="00157200">
                <w:pPr>
                  <w:tabs>
                    <w:tab w:val="left" w:pos="2810"/>
                  </w:tabs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План мероприятий на август 2026</w:t>
                </w:r>
                <w:bookmarkEnd w:id="0"/>
              </w:p>
            </w:tc>
          </w:tr>
          <w:tr w:rsidR="00BC47D6">
            <w:trPr>
              <w:trHeight w:val="391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4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«Строительные материалы: мобильное приложение Честный знак.Бизнес для оптово-розничного звена»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Комаров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продукта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Воробьев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 группы «Строительные материалы»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Писанко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 товарной группе «Строительные материалы»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Светлана Крафт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бизнес-аналитик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https://xn--80ajghhoc2aj1c8b.xn--p1ai/lectures/vebinary/?ELEMENT_ID=501454</w:t>
                  </w:r>
                </w:hyperlink>
              </w:p>
            </w:tc>
          </w:tr>
          <w:tr w:rsidR="00BC47D6">
            <w:trPr>
              <w:trHeight w:val="363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5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https://xn--80ajghhoc2aj1c8b.xn--p1ai/lectures/vebinary/?ELEMENT_ID=501172</w:t>
                  </w:r>
                </w:hyperlink>
              </w:p>
            </w:tc>
          </w:tr>
          <w:tr w:rsidR="00BC47D6">
            <w:trPr>
              <w:trHeight w:val="2004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5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остатков»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Фёдор Сидоренко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 менеджер товарной группы «БАД»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8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https://xn--80ajghhoc2aj1c8b.xn--p1ai/lectures/vebinary/?ELEMENT_ID=501715</w:t>
                  </w:r>
                </w:hyperlink>
              </w:p>
            </w:tc>
          </w:tr>
          <w:tr w:rsidR="00BC47D6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6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«Новые требования к продаже маркированных товаров - ТС ПИоТ»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продукту, АО «Единая Сервисная Платформа»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9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https://xn--80ajghhoc2aj1c8b.xn--p1ai/lectures/vebinary/?ELEMENT_ID=501320</w:t>
                  </w:r>
                </w:hyperlink>
              </w:p>
            </w:tc>
          </w:tr>
          <w:tr w:rsidR="00BC47D6">
            <w:trPr>
              <w:trHeight w:val="305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6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ЭДО. Маркировка ветеринарных препаратов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Вильнур Шагиахметов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«Ветеринарные препараты»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Игнатова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внедрения отдела технического внедрения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0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https://xn--80ajghhoc2aj1c8b.xn--p1ai/lectures/vebinary/?ELEMENT_ID=500024</w:t>
                  </w:r>
                </w:hyperlink>
              </w:p>
            </w:tc>
          </w:tr>
          <w:tr w:rsidR="00BC47D6">
            <w:trPr>
              <w:trHeight w:val="334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6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«Льготное финансирование от ФРП: как получить заем на оборудование для маркировки товаров в товарной группе «Товары для дома и интерьера»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Денис Полозов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проектов, ФРП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Владислав Гаврюшенко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«Товары для дома и интерьера»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1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2aj1c8b.xn--p1ai/lectures/vebinary/?ELEMENT_ID=501135</w:t>
                  </w:r>
                </w:hyperlink>
              </w:p>
            </w:tc>
          </w:tr>
          <w:tr w:rsidR="00BC47D6">
            <w:trPr>
              <w:trHeight w:val="224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6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по заполнению атрибутов «Тип продукта» и «Объем/Масса потребления»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Любовь Андреева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«БАД»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2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https://xn--80ajghhoc2aj1c8b.xn--p1ai/lectures/vebinary/?ELEMENT_ID=501710</w:t>
                  </w:r>
                </w:hyperlink>
              </w:p>
            </w:tc>
          </w:tr>
          <w:tr w:rsidR="00BC47D6">
            <w:trPr>
              <w:trHeight w:val="473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7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«Технические решения от интегратора Первый БИТ для маркировки удобрений»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Дарья Войтенко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«Удобрения»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Юлия Ефимова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Коммерческий директор и руководитель направления Промышленной маркировки в филиале СПб</w:t>
                </w:r>
                <w:r>
                  <w:rPr>
                    <w:rFonts w:ascii="Times New Roman" w:eastAsia="Times New Roman" w:hAnsi="Times New Roman" w:cs="Times New Roman"/>
                  </w:rPr>
                  <w:t>, компании «Первый БИТ»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Николай Панкратов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развитию, компания «Первый БИТ»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Кирилл Процков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товарной группы «Удобрения»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3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https://xn--80ajghhoc2aj1c8b.xn--p1ai/lectures/vebinary/?ELEMENT_ID=501653</w:t>
                  </w:r>
                </w:hyperlink>
              </w:p>
            </w:tc>
          </w:tr>
          <w:tr w:rsidR="00BC47D6">
            <w:trPr>
              <w:trHeight w:val="280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7 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Вебинар: «Аналитические продукты на данных маркировки для бизнеса»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Надежда Багдасарова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«Моторные масла»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Владислав Дыдюк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продукта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4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https://xn--80ajghhoc2aj1c8b.xn--p1ai/lectures/vebinary/?ELEMENT_ID=501519</w:t>
                  </w:r>
                </w:hyperlink>
              </w:p>
            </w:tc>
          </w:tr>
          <w:tr w:rsidR="00BC47D6">
            <w:trPr>
              <w:trHeight w:val="281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 августа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понедельник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«Сладости: работа с ЭДО в рамках партионного учета»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Кристина Кулагина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«Сладости и кондитерские изделия»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Алёна Игнатова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внедрения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1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https://xn--80ajghhoc2aj1c8b.xn--p1ai/lectures/vebinary/?ELEMENT_ID=500891</w:t>
                  </w:r>
                </w:hyperlink>
              </w:p>
            </w:tc>
          </w:tr>
          <w:tr w:rsidR="00BC47D6">
            <w:trPr>
              <w:trHeight w:val="200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10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понедельник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остатков»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Перегудов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«Автозапчасти»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https://xn--80ajghhoc2aj1c8b.xn--p1ai/lectures/vebinary/?ELEMENT_ID=501876</w:t>
                  </w:r>
                </w:hyperlink>
              </w:p>
            </w:tc>
          </w:tr>
          <w:tr w:rsidR="00BC47D6">
            <w:trPr>
              <w:trHeight w:val="307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11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«Партионный учет в молочной продукции, этапы и базовые процессы»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Сидельникова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«Бакалея»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Артем Мельников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«Молочная продукция»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b/>
                    <w:bCs/>
                    <w:color w:val="363634"/>
                    <w:sz w:val="60"/>
                    <w:szCs w:val="60"/>
                  </w:rPr>
                </w:pPr>
                <w:hyperlink r:id="rId1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https://xn--80ajghhoc2aj1c8b.xn--p1ai/lectures/vebinary/?ELEMENT_ID=501300</w:t>
                  </w:r>
                </w:hyperlink>
              </w:p>
            </w:tc>
          </w:tr>
          <w:tr w:rsidR="00BC47D6">
            <w:trPr>
              <w:trHeight w:val="22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11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по работе с модулем ТС ПИоТ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8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https://xn--80ajghhoc2aj1c8b.xn--p1ai/lectures/vebinary/?ELEMENT_ID=502272</w:t>
                  </w:r>
                </w:hyperlink>
              </w:p>
            </w:tc>
          </w:tr>
          <w:tr w:rsidR="00BC47D6">
            <w:trPr>
              <w:trHeight w:val="3102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11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Просто» в товарной группе «Полуфабрикаты»»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Наталия Челышева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«Полуфабрикаты и замороженная продукция»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Комаров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продукта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19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https://xn--80ajghhoc2aj1c8b.xn--p1ai/lectures/vebinary/?ELEMENT_ID=501852</w:t>
                  </w:r>
                </w:hyperlink>
              </w:p>
            </w:tc>
          </w:tr>
          <w:tr w:rsidR="00BC47D6">
            <w:trPr>
              <w:trHeight w:val="2018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 августа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«Работа с маркировкой игр и игрушек для розницы»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0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https://xn--80ajghhoc2aj1c8b.xn--p1ai/lectures/vebinary/?ELEMENT_ID=501062</w:t>
                  </w:r>
                </w:hyperlink>
              </w:p>
            </w:tc>
          </w:tr>
          <w:tr w:rsidR="00BC47D6">
            <w:trPr>
              <w:trHeight w:val="363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12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</w:t>
                </w:r>
                <w:r>
                  <w:rPr>
                    <w:rFonts w:ascii="Times New Roman" w:eastAsia="Times New Roman" w:hAnsi="Times New Roman" w:cs="Times New Roman"/>
                  </w:rPr>
                  <w:t xml:space="preserve"> «Игрушки»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1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https://xn--80ajghhoc2aj1c8b.xn--p1ai/lectures/vebinary/?ELEMENT_ID=501176</w:t>
                  </w:r>
                </w:hyperlink>
              </w:p>
            </w:tc>
          </w:tr>
          <w:tr w:rsidR="00BC47D6">
            <w:trPr>
              <w:trHeight w:val="332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12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«Работа с маркированной косметикой и бытовой химией в сервисе Контур.Маркет»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Анна Налимова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«Парфюмерно-косметическая продукция и бытовая химия»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Кирилл Денисов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Продуктовый эксперт АО «ПФ «СКБ Контур»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2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https://xn--80ajghhoc2aj1c8b.xn--p1ai/lectures/vebinary/?ELEMENT_ID=501358</w:t>
                  </w:r>
                </w:hyperlink>
              </w:p>
            </w:tc>
          </w:tr>
          <w:tr w:rsidR="00BC47D6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13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«Новые требования к продаже маркированных товаров - ТС ПИоТ»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продукту, АО «Единая Сервисная Платформа»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3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https://xn--80ajghhoc2aj1c8b.xn--p1ai/lectures/vebinary/?ELEMENT_ID=501324</w:t>
                  </w:r>
                </w:hyperlink>
              </w:p>
            </w:tc>
          </w:tr>
          <w:tr w:rsidR="00BC47D6">
            <w:trPr>
              <w:trHeight w:val="389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13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Партнёрский вебинар «Строительные материалы: партнерский вебинар совместно с Клеверенс, решения для работы в оптово-розничном звене»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по мобильной автоматизации, «Клеверенс»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Дмитрий Воробьев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</w:t>
                </w:r>
                <w:r>
                  <w:rPr>
                    <w:rFonts w:ascii="Times New Roman" w:eastAsia="Times New Roman" w:hAnsi="Times New Roman" w:cs="Times New Roman"/>
                  </w:rPr>
                  <w:t xml:space="preserve"> группы «Строительные материалы»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Писанко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 товарной группы «Строительные материалы»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4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res/vebinary/?ELEMENT_ID=502403</w:t>
                  </w:r>
                </w:hyperlink>
              </w:p>
            </w:tc>
          </w:tr>
          <w:tr w:rsidR="00BC47D6">
            <w:trPr>
              <w:trHeight w:val="200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14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«Оценка российских производителей»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проектов, Управление товаров народного потребления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https://xn--80ajghhoc2aj1c8b.xn--p1ai/lectures/vebinary/?ELEMENT_ID=501775</w:t>
                  </w:r>
                </w:hyperlink>
              </w:p>
            </w:tc>
          </w:tr>
          <w:tr w:rsidR="00BC47D6">
            <w:trPr>
              <w:trHeight w:val="306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14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«Как работать с ЭДО Лайт в товарной группе «Товары для дома и интерьера»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Даниил Чихляев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Специалист по внедрению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Владислав Гаврюшенко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«Товары для дома и интерьера»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https://xn--80ajghhoc2aj1c8b.xn--p1ai/lectures/vebinary/?ELEMENT_ID=501148</w:t>
                  </w:r>
                </w:hyperlink>
              </w:p>
            </w:tc>
          </w:tr>
          <w:tr w:rsidR="00BC47D6">
            <w:trPr>
              <w:trHeight w:val="196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14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«Базовые принципы, процесс регистрации в системе маркировки»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Алиса Белова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Бизнес-аналитик 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https://xn--80ajghhoc2aj1c8b.xn--p1ai/lectures/vebinary/?ELEMENT_ID=501588</w:t>
                  </w:r>
                </w:hyperlink>
              </w:p>
            </w:tc>
          </w:tr>
          <w:tr w:rsidR="00BC47D6">
            <w:trPr>
              <w:trHeight w:val="4766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17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понедельник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«Интеграторы, структура кода, технические решения для маркировки пиротехники и средств пожаротушения»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Вячеслав Василенко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 группы «Пиротехника и средства пожаротушения»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Булгаков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технический руководитель проектов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бизнес-аналитик по мобильной автоматизации «Клеверенс»  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Пакратов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развитию «Первый Бит»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8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https://xn--80ajghhoc2aj1c8b.xn--p1ai/lectures/vebinary/?ELEMENT_ID=501756</w:t>
                  </w:r>
                </w:hyperlink>
              </w:p>
            </w:tc>
          </w:tr>
          <w:tr w:rsidR="00BC47D6">
            <w:trPr>
              <w:trHeight w:val="1992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18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«Игры и игрушки. Маркировка товарных остатков»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9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https://xn--80ajghhoc2aj1c8b.xn--p1ai/lectures/vebinary/?ELEMENT_ID=501066</w:t>
                  </w:r>
                </w:hyperlink>
              </w:p>
            </w:tc>
          </w:tr>
          <w:tr w:rsidR="00BC47D6">
            <w:trPr>
              <w:trHeight w:val="2850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18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Партнёрский вебинар «Маркировка и учёт мясных изделий»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Андрей Чамов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«Мясные изделия», ЦРПТ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по мобильной автоматизации, «Клеверенс»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30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https://xn--80ajghhoc2aj1c8b.xn--p1ai/lectures/vebinary/?ELEMENT_ID=502410</w:t>
                  </w:r>
                </w:hyperlink>
              </w:p>
            </w:tc>
          </w:tr>
          <w:tr w:rsidR="00BC47D6">
            <w:trPr>
              <w:trHeight w:val="251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18 августа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понедельник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«Подготовка к старту первого этапа обязательной маркировки  круп, макарон, муки и смесей для приготовления теста, каш, мюсли, картофеля быстрого приготовления, меда»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управления безакцизной пищевой продукции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1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https://xn--80ajghhoc2aj1c8b.xn--p1ai/lectures/vebinary/?ELEMENT_ID=501238</w:t>
                  </w:r>
                </w:hyperlink>
              </w:p>
            </w:tc>
          </w:tr>
          <w:tr w:rsidR="00BC47D6">
            <w:trPr>
              <w:trHeight w:val="226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18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«Регистрация и договоры для новых участников оборота санитарно-хозяйственных изделий и туалетных принадлежностей»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Парфененкова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32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https://xn--80ajghhoc2aj1c8b.xn--p1ai/lectures/vebinary/?ELEMENT_ID=50136</w:t>
                  </w:r>
                </w:hyperlink>
                <w:hyperlink r:id="rId33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u w:val="single"/>
                    </w:rPr>
                    <w:t>8</w:t>
                  </w:r>
                </w:hyperlink>
              </w:p>
            </w:tc>
          </w:tr>
          <w:tr w:rsidR="00BC47D6">
            <w:trPr>
              <w:trHeight w:val="361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19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4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https://xn--80ajghhoc2aj1c8b.xn--p1ai/lectures/vebinary/?ELEMENT_ID=501180</w:t>
                  </w:r>
                </w:hyperlink>
              </w:p>
            </w:tc>
          </w:tr>
          <w:tr w:rsidR="00BC47D6">
            <w:trPr>
              <w:trHeight w:val="278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20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«Новые требования к продаже маркированных товаров - ТС ПИоТ»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продукту, АО «Единая Сервисная Платформа»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https://xn--80ajghhoc2aj1c8b.xn--p1ai/lectures/vebinary/?ELEMENT_ID=501328</w:t>
                  </w:r>
                </w:hyperlink>
              </w:p>
            </w:tc>
          </w:tr>
          <w:tr w:rsidR="00BC47D6">
            <w:trPr>
              <w:trHeight w:val="250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20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«Применение объединения кодов потребительской упаковки с использованием: КИГУ, КИТУ, КИН, АТК в рамках Товарной группы Растворимые завариваемые напитки»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Андрей Пасухин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маркировки Растворимых завариваемых напитков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https://xn--80ajghhoc2aj1c8b.xn--p1ai/lectures/vebinary/?ELEMENT_ID=501760</w:t>
                  </w:r>
                </w:hyperlink>
              </w:p>
            </w:tc>
          </w:tr>
          <w:tr w:rsidR="00BC47D6">
            <w:trPr>
              <w:trHeight w:val="305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20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«Сладости и кондитерские изделия. Партионный учет. Основные этапы и базовые процессы»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Васильцова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Ведущий бизнес-аналитик товарной группы «Сладости и кондитерские изделия»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Сидельникова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</w:t>
                </w:r>
                <w:r>
                  <w:rPr>
                    <w:rFonts w:ascii="Times New Roman" w:eastAsia="Times New Roman" w:hAnsi="Times New Roman" w:cs="Times New Roman"/>
                  </w:rPr>
                  <w:t>руппы «Сладости и кондитерские изделия»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https://xn--80ajghhoc2aj1c8b.xn--p1ai/lectures/vebinary/?ELEMENT_ID=501074</w:t>
                  </w:r>
                </w:hyperlink>
              </w:p>
            </w:tc>
          </w:tr>
          <w:tr w:rsidR="00BC47D6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21 августа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«Работа с маркетплейсами»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Перегудов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«Автозапчасти»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Ярослав Ершов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Эксперт по электронному документообороту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8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https://xn--80ajghhoc2aj1c8b.xn--p1ai/lectures/vebinary/?ELEMENT_ID=501880</w:t>
                  </w:r>
                </w:hyperlink>
              </w:p>
            </w:tc>
          </w:tr>
          <w:tr w:rsidR="00BC47D6">
            <w:trPr>
              <w:trHeight w:val="30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21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«Схемы контрактного производства»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Надежда Багдасарова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«Моторные масла»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Алина Белова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бизнес-аналитик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9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https://xn--80ajghhoc2aj1c8b.xn--p1ai/lectures/vebinary/?ELEMENT_ID=501523</w:t>
                  </w:r>
                </w:hyperlink>
              </w:p>
            </w:tc>
          </w:tr>
          <w:tr w:rsidR="00BC47D6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21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вне производства»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Горелов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Алиса Белова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0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vebinary/?ELEMENT_ID=501594</w:t>
                  </w:r>
                </w:hyperlink>
              </w:p>
            </w:tc>
          </w:tr>
          <w:tr w:rsidR="00BC47D6">
            <w:trPr>
              <w:trHeight w:val="196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25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«Работа с маркировкой игр и игрушек для розницы»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1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https://xn--80ajghhoc2aj1c8b.xn--p1ai/lectures/vebinary/?ELEMENT_ID=501070</w:t>
                  </w:r>
                </w:hyperlink>
              </w:p>
            </w:tc>
          </w:tr>
          <w:tr w:rsidR="00BC47D6">
            <w:trPr>
              <w:trHeight w:val="4214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25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Партнёрский вебинар «Маркировка и учёт отдельных видов бакалейной продукции»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Субботин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«Бакалейная продукция», ЦРПТ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«Бакалейная продукция», ЦРП</w:t>
                </w:r>
                <w:r>
                  <w:rPr>
                    <w:rFonts w:ascii="Times New Roman" w:eastAsia="Times New Roman" w:hAnsi="Times New Roman" w:cs="Times New Roman"/>
                  </w:rPr>
                  <w:t>Т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по мобильной автоматизации, «Клеверенс»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2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https://xn--80ajghhoc2aj1c8b.xn--p1ai/lectures/vebinary/?ELEMENT_ID=502416</w:t>
                  </w:r>
                </w:hyperlink>
              </w:p>
            </w:tc>
          </w:tr>
          <w:tr w:rsidR="00BC47D6">
            <w:trPr>
              <w:trHeight w:val="307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25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«санхоз» товаров: основные вопросы»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Александра Сидоркова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проектов, Управление товаров народного потребления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Варфоламеев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«Парфюмерно-косм</w:t>
                </w:r>
                <w:r>
                  <w:rPr>
                    <w:rFonts w:ascii="Times New Roman" w:eastAsia="Times New Roman" w:hAnsi="Times New Roman" w:cs="Times New Roman"/>
                  </w:rPr>
                  <w:t>етическая продукция и бытовая химия»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3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https://xn--80ajghhoc2aj1c8b.xn--p1ai/lectures/vebinary/?ELEMENT_ID=501363</w:t>
                  </w:r>
                </w:hyperlink>
              </w:p>
            </w:tc>
          </w:tr>
          <w:tr w:rsidR="00BC47D6">
            <w:trPr>
              <w:trHeight w:val="361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26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4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https://xn--80ajghhoc2aj1c8b.xn--p1ai/lectures/vebinary/?ELEMENT_ID=501185</w:t>
                  </w:r>
                </w:hyperlink>
              </w:p>
            </w:tc>
          </w:tr>
          <w:tr w:rsidR="00BC47D6">
            <w:trPr>
              <w:trHeight w:val="201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26 августа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«Сладости: работа с маркетплейсами»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Филиппов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«Сладости и кондитерские изделия»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1871</w:t>
                  </w:r>
                </w:hyperlink>
              </w:p>
            </w:tc>
          </w:tr>
          <w:tr w:rsidR="00BC47D6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26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Вебинар «Ответы на вопросы участников оборота круп, макарон, муки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и смесей для приготовления теста, каш, мюсли, картофеля быстрого приготовления, меда»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управления безакцизной пищевой продукции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https://xn--80ajghhoc2aj1c8b.xn--p1ai/lectures/vebinary/?ELEMENT_ID=501242</w:t>
                  </w:r>
                </w:hyperlink>
              </w:p>
            </w:tc>
          </w:tr>
          <w:tr w:rsidR="00BC47D6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27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«Новые требования к продаже маркированных товаров - ТС ПИоТ»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директор по продукту, АО «Единая Сервисная Платформа» 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4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https://xn--80ajghhoc2aj1c8b.xn--p1ai/lectures/vebinary/?ELEMENT_ID=501332</w:t>
                  </w:r>
                </w:hyperlink>
              </w:p>
            </w:tc>
          </w:tr>
          <w:tr w:rsidR="00BC47D6">
            <w:trPr>
              <w:trHeight w:val="2838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27 августа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«Товарная группа «Бакалея»: проверка готовности к 1.09.2026»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Субботин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«Бакалейная продукция»</w:t>
                </w:r>
              </w:p>
              <w:p w:rsidR="00BC47D6" w:rsidRDefault="00BC47D6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Сидельникова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«Бакалейная продукция»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:rsidR="00BC47D6" w:rsidRDefault="00157200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48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https://xn--80ajghhoc2aj1c8b.xn--p1ai/lectures/vebinary/?ELEMENT_ID=501932</w:t>
                  </w:r>
                </w:hyperlink>
              </w:p>
            </w:tc>
          </w:tr>
        </w:tbl>
      </w:sdtContent>
    </w:sdt>
    <w:p w:rsidR="00BC47D6" w:rsidRDefault="00BC47D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BC47D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" w:fontKey="{26892820-2B0F-423C-B7A0-545A85ED33F0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5873BDED-0E09-4D0D-A3DD-C64846608B7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5706EE6C-DCE5-4E55-93C5-2BD90A9F707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C47D6"/>
    <w:rsid w:val="00157200"/>
    <w:rsid w:val="0043143C"/>
    <w:rsid w:val="00BC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314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14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314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14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jghhoc2aj1c8b.xn--p1ai/lectures/vebinary/?ELEMENT_ID=501653" TargetMode="External"/><Relationship Id="rId18" Type="http://schemas.openxmlformats.org/officeDocument/2006/relationships/hyperlink" Target="https://xn--80ajghhoc2aj1c8b.xn--p1ai/lectures/vebinary/?ELEMENT_ID=502272" TargetMode="External"/><Relationship Id="rId26" Type="http://schemas.openxmlformats.org/officeDocument/2006/relationships/hyperlink" Target="https://xn--80ajghhoc2aj1c8b.xn--p1ai/lectures/vebinary/?ELEMENT_ID=501148" TargetMode="External"/><Relationship Id="rId39" Type="http://schemas.openxmlformats.org/officeDocument/2006/relationships/hyperlink" Target="https://xn--80ajghhoc2aj1c8b.xn--p1ai/lectures/vebinary/?ELEMENT_ID=50152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xn--80ajghhoc2aj1c8b.xn--p1ai/lectures/vebinary/?ELEMENT_ID=501176" TargetMode="External"/><Relationship Id="rId34" Type="http://schemas.openxmlformats.org/officeDocument/2006/relationships/hyperlink" Target="https://xn--80ajghhoc2aj1c8b.xn--p1ai/lectures/vebinary/?ELEMENT_ID=501180" TargetMode="External"/><Relationship Id="rId42" Type="http://schemas.openxmlformats.org/officeDocument/2006/relationships/hyperlink" Target="https://xn--80ajghhoc2aj1c8b.xn--p1ai/lectures/vebinary/?ELEMENT_ID=502416" TargetMode="External"/><Relationship Id="rId47" Type="http://schemas.openxmlformats.org/officeDocument/2006/relationships/hyperlink" Target="https://xn--80ajghhoc2aj1c8b.xn--p1ai/lectures/vebinary/?ELEMENT_ID=501332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xn--80ajghhoc2aj1c8b.xn--p1ai/lectures/vebinary/?ELEMENT_ID=501172" TargetMode="External"/><Relationship Id="rId12" Type="http://schemas.openxmlformats.org/officeDocument/2006/relationships/hyperlink" Target="https://xn--80ajghhoc2aj1c8b.xn--p1ai/lectures/vebinary/?ELEMENT_ID=501710" TargetMode="External"/><Relationship Id="rId17" Type="http://schemas.openxmlformats.org/officeDocument/2006/relationships/hyperlink" Target="https://xn--80ajghhoc2aj1c8b.xn--p1ai/lectures/vebinary/?ELEMENT_ID=501300" TargetMode="External"/><Relationship Id="rId25" Type="http://schemas.openxmlformats.org/officeDocument/2006/relationships/hyperlink" Target="https://xn--80ajghhoc2aj1c8b.xn--p1ai/lectures/vebinary/?ELEMENT_ID=501775" TargetMode="External"/><Relationship Id="rId33" Type="http://schemas.openxmlformats.org/officeDocument/2006/relationships/hyperlink" Target="https://xn--80ajghhoc2aj1c8b.xn--p1ai/lectures/vebinary/?ELEMENT_ID=501368" TargetMode="External"/><Relationship Id="rId38" Type="http://schemas.openxmlformats.org/officeDocument/2006/relationships/hyperlink" Target="https://xn--80ajghhoc2aj1c8b.xn--p1ai/lectures/vebinary/?ELEMENT_ID=501880" TargetMode="External"/><Relationship Id="rId46" Type="http://schemas.openxmlformats.org/officeDocument/2006/relationships/hyperlink" Target="https://xn--80ajghhoc2aj1c8b.xn--p1ai/lectures/vebinary/?ELEMENT_ID=501242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501876" TargetMode="External"/><Relationship Id="rId20" Type="http://schemas.openxmlformats.org/officeDocument/2006/relationships/hyperlink" Target="https://xn--80ajghhoc2aj1c8b.xn--p1ai/lectures/vebinary/?ELEMENT_ID=501062" TargetMode="External"/><Relationship Id="rId29" Type="http://schemas.openxmlformats.org/officeDocument/2006/relationships/hyperlink" Target="https://xn--80ajghhoc2aj1c8b.xn--p1ai/lectures/vebinary/?ELEMENT_ID=501066" TargetMode="External"/><Relationship Id="rId41" Type="http://schemas.openxmlformats.org/officeDocument/2006/relationships/hyperlink" Target="https://xn--80ajghhoc2aj1c8b.xn--p1ai/lectures/vebinary/?ELEMENT_ID=50107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501454" TargetMode="External"/><Relationship Id="rId11" Type="http://schemas.openxmlformats.org/officeDocument/2006/relationships/hyperlink" Target="https://xn--80ajghhoc2aj1c8b.xn--p1ai/lectures/vebinary/?ELEMENT_ID=501135" TargetMode="External"/><Relationship Id="rId24" Type="http://schemas.openxmlformats.org/officeDocument/2006/relationships/hyperlink" Target="https://xn--80ajghhoc2aj1c8b.xn--p1ai/lectures/vebinary/?ELEMENT_ID=502403" TargetMode="External"/><Relationship Id="rId32" Type="http://schemas.openxmlformats.org/officeDocument/2006/relationships/hyperlink" Target="https://xn--80ajghhoc2aj1c8b.xn--p1ai/lectures/vebinary/?ELEMENT_ID=501368" TargetMode="External"/><Relationship Id="rId37" Type="http://schemas.openxmlformats.org/officeDocument/2006/relationships/hyperlink" Target="https://xn--80ajghhoc2aj1c8b.xn--p1ai/lectures/vebinary/?ELEMENT_ID=501074" TargetMode="External"/><Relationship Id="rId40" Type="http://schemas.openxmlformats.org/officeDocument/2006/relationships/hyperlink" Target="https://xn--80ajghhoc2aj1c8b.xn--p1ai/lectures/vebinary/?ELEMENT_ID=501594" TargetMode="External"/><Relationship Id="rId45" Type="http://schemas.openxmlformats.org/officeDocument/2006/relationships/hyperlink" Target="https://xn--80ajghhoc2aj1c8b.xn--p1ai/lectures/vebinary/?ELEMENT_ID=5018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n--80ajghhoc2aj1c8b.xn--p1ai/lectures/vebinary/?ELEMENT_ID=500891" TargetMode="External"/><Relationship Id="rId23" Type="http://schemas.openxmlformats.org/officeDocument/2006/relationships/hyperlink" Target="https://xn--80ajghhoc2aj1c8b.xn--p1ai/lectures/vebinary/?ELEMENT_ID=501324" TargetMode="External"/><Relationship Id="rId28" Type="http://schemas.openxmlformats.org/officeDocument/2006/relationships/hyperlink" Target="https://xn--80ajghhoc2aj1c8b.xn--p1ai/lectures/vebinary/?ELEMENT_ID=501756" TargetMode="External"/><Relationship Id="rId36" Type="http://schemas.openxmlformats.org/officeDocument/2006/relationships/hyperlink" Target="https://xn--80ajghhoc2aj1c8b.xn--p1ai/lectures/vebinary/?ELEMENT_ID=501760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xn--80ajghhoc2aj1c8b.xn--p1ai/lectures/vebinary/?ELEMENT_ID=500024" TargetMode="External"/><Relationship Id="rId19" Type="http://schemas.openxmlformats.org/officeDocument/2006/relationships/hyperlink" Target="https://xn--80ajghhoc2aj1c8b.xn--p1ai/lectures/vebinary/?ELEMENT_ID=501852" TargetMode="External"/><Relationship Id="rId31" Type="http://schemas.openxmlformats.org/officeDocument/2006/relationships/hyperlink" Target="https://xn--80ajghhoc2aj1c8b.xn--p1ai/lectures/vebinary/?ELEMENT_ID=501238" TargetMode="External"/><Relationship Id="rId44" Type="http://schemas.openxmlformats.org/officeDocument/2006/relationships/hyperlink" Target="https://xn--80ajghhoc2aj1c8b.xn--p1ai/lectures/vebinary/?ELEMENT_ID=50118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80ajghhoc2aj1c8b.xn--p1ai/lectures/vebinary/?ELEMENT_ID=501320" TargetMode="External"/><Relationship Id="rId14" Type="http://schemas.openxmlformats.org/officeDocument/2006/relationships/hyperlink" Target="https://xn--80ajghhoc2aj1c8b.xn--p1ai/lectures/vebinary/?ELEMENT_ID=501519" TargetMode="External"/><Relationship Id="rId22" Type="http://schemas.openxmlformats.org/officeDocument/2006/relationships/hyperlink" Target="https://xn--80ajghhoc2aj1c8b.xn--p1ai/lectures/vebinary/?ELEMENT_ID=501358" TargetMode="External"/><Relationship Id="rId27" Type="http://schemas.openxmlformats.org/officeDocument/2006/relationships/hyperlink" Target="https://xn--80ajghhoc2aj1c8b.xn--p1ai/lectures/vebinary/?ELEMENT_ID=501588" TargetMode="External"/><Relationship Id="rId30" Type="http://schemas.openxmlformats.org/officeDocument/2006/relationships/hyperlink" Target="https://xn--80ajghhoc2aj1c8b.xn--p1ai/lectures/vebinary/?ELEMENT_ID=502410" TargetMode="External"/><Relationship Id="rId35" Type="http://schemas.openxmlformats.org/officeDocument/2006/relationships/hyperlink" Target="https://xn--80ajghhoc2aj1c8b.xn--p1ai/lectures/vebinary/?ELEMENT_ID=501328" TargetMode="External"/><Relationship Id="rId43" Type="http://schemas.openxmlformats.org/officeDocument/2006/relationships/hyperlink" Target="https://xn--80ajghhoc2aj1c8b.xn--p1ai/lectures/vebinary/?ELEMENT_ID=501363" TargetMode="External"/><Relationship Id="rId48" Type="http://schemas.openxmlformats.org/officeDocument/2006/relationships/hyperlink" Target="https://xn--80ajghhoc2aj1c8b.xn--p1ai/lectures/vebinary/?ELEMENT_ID=501932" TargetMode="External"/><Relationship Id="rId8" Type="http://schemas.openxmlformats.org/officeDocument/2006/relationships/hyperlink" Target="https://xn--80ajghhoc2aj1c8b.xn--p1ai/lectures/vebinary/?ELEMENT_ID=501715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AwISzYP69QXYJbTEhwjj0DTRQA==">CgMxLjAaHwoBMBIaChgICVIUChJ0YWJsZS5kMGg0bnlybnd6ZzM4AHIhMVBZaTV1ZzlscURBT0xIa0FhQ3UzVWloMG5kRmFGay1r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2636</Words>
  <Characters>15027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Полуэктова Ольга Владимировна</dc:creator>
  <cp:lastModifiedBy>Ольга ОВ. Полуэктова</cp:lastModifiedBy>
  <cp:revision>2</cp:revision>
  <cp:lastPrinted>2026-08-04T11:36:00Z</cp:lastPrinted>
  <dcterms:created xsi:type="dcterms:W3CDTF">2026-08-04T13:34:00Z</dcterms:created>
  <dcterms:modified xsi:type="dcterms:W3CDTF">2026-08-04T13:34:00Z</dcterms:modified>
</cp:coreProperties>
</file>